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B0C" w:rsidRPr="00325D4D" w:rsidRDefault="00B70B0C" w:rsidP="00B70B0C">
      <w:pPr>
        <w:pStyle w:val="1"/>
        <w:rPr>
          <w:color w:val="auto"/>
        </w:rPr>
      </w:pPr>
      <w:bookmarkStart w:id="0" w:name="_Toc15395714"/>
      <w:r w:rsidRPr="00325D4D">
        <w:rPr>
          <w:rFonts w:hint="eastAsia"/>
          <w:color w:val="auto"/>
        </w:rPr>
        <w:t>新民高級中學電腦教室使用規則</w:t>
      </w:r>
      <w:bookmarkEnd w:id="0"/>
    </w:p>
    <w:p w:rsidR="00B70B0C" w:rsidRPr="00325D4D" w:rsidRDefault="00B70B0C" w:rsidP="00B70B0C">
      <w:pPr>
        <w:pStyle w:val="a3"/>
      </w:pPr>
      <w:r w:rsidRPr="00325D4D">
        <w:rPr>
          <w:rFonts w:hint="eastAsia"/>
        </w:rPr>
        <w:t>80年04月15日 實輔會議訂定</w:t>
      </w:r>
    </w:p>
    <w:p w:rsidR="00B70B0C" w:rsidRPr="00325D4D" w:rsidRDefault="00B70B0C" w:rsidP="00B70B0C">
      <w:pPr>
        <w:pStyle w:val="a3"/>
      </w:pPr>
      <w:r w:rsidRPr="00325D4D">
        <w:rPr>
          <w:rFonts w:hint="eastAsia"/>
        </w:rPr>
        <w:t>90年04月01日 實輔會議修訂</w:t>
      </w:r>
    </w:p>
    <w:p w:rsidR="00B70B0C" w:rsidRPr="00325D4D" w:rsidRDefault="00B70B0C" w:rsidP="00B70B0C">
      <w:pPr>
        <w:pStyle w:val="a3"/>
      </w:pPr>
      <w:r w:rsidRPr="00325D4D">
        <w:rPr>
          <w:rFonts w:hint="eastAsia"/>
          <w:bCs/>
        </w:rPr>
        <w:t>107年10月2</w:t>
      </w:r>
      <w:r w:rsidRPr="00325D4D">
        <w:rPr>
          <w:bCs/>
        </w:rPr>
        <w:t>2</w:t>
      </w:r>
      <w:r w:rsidRPr="00325D4D">
        <w:rPr>
          <w:rFonts w:hint="eastAsia"/>
          <w:bCs/>
        </w:rPr>
        <w:t>日 實習處處務會議修訂</w:t>
      </w:r>
    </w:p>
    <w:p w:rsidR="00B70B0C" w:rsidRPr="00325D4D" w:rsidRDefault="00B70B0C" w:rsidP="00B70B0C">
      <w:pPr>
        <w:pStyle w:val="21"/>
        <w:spacing w:after="90"/>
        <w:rPr>
          <w:color w:val="auto"/>
        </w:rPr>
      </w:pPr>
      <w:r w:rsidRPr="00325D4D">
        <w:rPr>
          <w:rFonts w:hint="eastAsia"/>
          <w:color w:val="auto"/>
        </w:rPr>
        <w:t>茲為維護機器設備處於良好狀態，建立愛護公物優良品德，並有效的達到教室管理目的，敬請遵行下列各項規定，亦請上課老師配合嚴格督促。</w:t>
      </w:r>
    </w:p>
    <w:p w:rsidR="00B70B0C" w:rsidRPr="00325D4D" w:rsidRDefault="00B70B0C" w:rsidP="00B70B0C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嚴禁在沒有管理人員或老師帶領下擅自進入電腦教室。</w:t>
      </w:r>
    </w:p>
    <w:p w:rsidR="00B70B0C" w:rsidRPr="00325D4D" w:rsidRDefault="00B70B0C" w:rsidP="00B70B0C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禁止攜帶食物、飲料、零食、口香糖等物品進入電腦教室。</w:t>
      </w:r>
    </w:p>
    <w:p w:rsidR="00B70B0C" w:rsidRPr="00325D4D" w:rsidRDefault="00B70B0C" w:rsidP="00B70B0C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上課前請班級事務股長向管理人借教室鑰匙或設備。</w:t>
      </w:r>
    </w:p>
    <w:p w:rsidR="00B70B0C" w:rsidRPr="00325D4D" w:rsidRDefault="00B70B0C" w:rsidP="00B70B0C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同學脫鞋進入電腦教室，並將鞋子置於教室鞋櫃中，同時保持整潔。</w:t>
      </w:r>
    </w:p>
    <w:p w:rsidR="00B70B0C" w:rsidRPr="00325D4D" w:rsidRDefault="00B70B0C" w:rsidP="00B70B0C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同學按座號使用設備，不可任意更換座位。</w:t>
      </w:r>
    </w:p>
    <w:p w:rsidR="00B70B0C" w:rsidRPr="00325D4D" w:rsidRDefault="00B70B0C" w:rsidP="00B70B0C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禁止以濕手操作開關，遇停電時應關閉機器之電氣開關。</w:t>
      </w:r>
    </w:p>
    <w:p w:rsidR="00B70B0C" w:rsidRPr="00325D4D" w:rsidRDefault="00B70B0C" w:rsidP="00B70B0C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教室內之桌椅不可隨意搬動及攀爬，嚴禁追逐、奔跑及嘻戲。</w:t>
      </w:r>
    </w:p>
    <w:p w:rsidR="00B70B0C" w:rsidRPr="00325D4D" w:rsidRDefault="00B70B0C" w:rsidP="00B70B0C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請愛護電腦及週邊設備，不可任意破壞，未經任課老師許可，不得攜帶課程以外之軟體（如：電動玩具）或擅自上網打電玩或聊天，以免影響上課秩序、或感染電腦病毒。上述行為致使機器設備損壞，以校規懲處外，並照價賠償。</w:t>
      </w:r>
    </w:p>
    <w:p w:rsidR="00B70B0C" w:rsidRPr="00325D4D" w:rsidRDefault="00B70B0C" w:rsidP="00B70B0C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同學一發現設備損壞，要立即向任課老師反應，並由事務股長將故障情形記錄於電腦教室日誌，否則追究賠償責任。</w:t>
      </w:r>
    </w:p>
    <w:p w:rsidR="00B70B0C" w:rsidRPr="00325D4D" w:rsidRDefault="00B70B0C" w:rsidP="00B70B0C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請勿刪除電腦硬碟之任何軟體及Windows之群組。</w:t>
      </w:r>
    </w:p>
    <w:p w:rsidR="00B70B0C" w:rsidRPr="00325D4D" w:rsidRDefault="00B70B0C" w:rsidP="00B70B0C">
      <w:pPr>
        <w:pStyle w:val="21"/>
        <w:numPr>
          <w:ilvl w:val="0"/>
          <w:numId w:val="1"/>
        </w:numPr>
        <w:spacing w:after="90"/>
        <w:ind w:left="709" w:hanging="709"/>
        <w:rPr>
          <w:color w:val="auto"/>
        </w:rPr>
      </w:pPr>
      <w:r w:rsidRPr="00325D4D">
        <w:rPr>
          <w:rFonts w:hint="eastAsia"/>
          <w:color w:val="auto"/>
        </w:rPr>
        <w:t>使用完畢離機前，務必檢查所有設備是否關機，座椅擺回原位，周圍垃圾或廢棄物清理乾淨始得離開教室。</w:t>
      </w:r>
    </w:p>
    <w:p w:rsidR="00B70B0C" w:rsidRPr="00325D4D" w:rsidRDefault="00B70B0C" w:rsidP="00B70B0C">
      <w:pPr>
        <w:pStyle w:val="21"/>
        <w:numPr>
          <w:ilvl w:val="0"/>
          <w:numId w:val="1"/>
        </w:numPr>
        <w:spacing w:after="90"/>
        <w:rPr>
          <w:color w:val="auto"/>
        </w:rPr>
      </w:pPr>
      <w:r w:rsidRPr="00325D4D">
        <w:rPr>
          <w:rFonts w:hint="eastAsia"/>
          <w:color w:val="auto"/>
        </w:rPr>
        <w:t>由班級幹部於課前、課後清點設備數量是否短缺，將結果填入電腦教室日誌。</w:t>
      </w:r>
    </w:p>
    <w:p w:rsidR="00CF4E1B" w:rsidRPr="00B70B0C" w:rsidRDefault="00B70B0C" w:rsidP="00B70B0C">
      <w:pPr>
        <w:pStyle w:val="21"/>
        <w:numPr>
          <w:ilvl w:val="0"/>
          <w:numId w:val="1"/>
        </w:numPr>
        <w:spacing w:after="90"/>
        <w:rPr>
          <w:color w:val="auto"/>
        </w:rPr>
      </w:pPr>
      <w:bookmarkStart w:id="1" w:name="_GoBack"/>
      <w:r w:rsidRPr="00325D4D">
        <w:rPr>
          <w:rFonts w:hint="eastAsia"/>
          <w:color w:val="auto"/>
        </w:rPr>
        <w:t>本規則經實習處處務會議通過後實施，修正時亦同。</w:t>
      </w:r>
      <w:bookmarkEnd w:id="1"/>
    </w:p>
    <w:sectPr w:rsidR="00CF4E1B" w:rsidRPr="00B70B0C" w:rsidSect="00B70B0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241200"/>
    <w:multiLevelType w:val="multilevel"/>
    <w:tmpl w:val="8E8AF0AE"/>
    <w:lvl w:ilvl="0">
      <w:start w:val="1"/>
      <w:numFmt w:val="taiwaneseCountingThousand"/>
      <w:suff w:val="nothing"/>
      <w:lvlText w:val="%1、"/>
      <w:lvlJc w:val="left"/>
      <w:pPr>
        <w:ind w:left="510" w:hanging="510"/>
      </w:pPr>
      <w:rPr>
        <w:rFonts w:eastAsia="標楷體" w:hint="eastAsia"/>
        <w:sz w:val="24"/>
      </w:rPr>
    </w:lvl>
    <w:lvl w:ilvl="1">
      <w:start w:val="1"/>
      <w:numFmt w:val="taiwaneseCountingThousand"/>
      <w:suff w:val="nothing"/>
      <w:lvlText w:val="（%2）"/>
      <w:lvlJc w:val="left"/>
      <w:pPr>
        <w:ind w:left="1928" w:hanging="1644"/>
      </w:pPr>
      <w:rPr>
        <w:rFonts w:ascii="標楷體" w:eastAsia="標楷體" w:hAnsi="標楷體" w:cs="Times New Roman" w:hint="eastAsia"/>
        <w:color w:val="auto"/>
        <w:sz w:val="24"/>
      </w:rPr>
    </w:lvl>
    <w:lvl w:ilvl="2">
      <w:start w:val="1"/>
      <w:numFmt w:val="none"/>
      <w:suff w:val="nothing"/>
      <w:lvlText w:val="1."/>
      <w:lvlJc w:val="left"/>
      <w:pPr>
        <w:ind w:left="1588" w:hanging="341"/>
      </w:pPr>
      <w:rPr>
        <w:rFonts w:ascii="Times New Roman" w:hAnsi="Times New Roman" w:hint="default"/>
        <w:sz w:val="24"/>
      </w:rPr>
    </w:lvl>
    <w:lvl w:ilvl="3">
      <w:start w:val="1"/>
      <w:numFmt w:val="none"/>
      <w:suff w:val="nothing"/>
      <w:lvlText w:val="(1)"/>
      <w:lvlJc w:val="left"/>
      <w:pPr>
        <w:ind w:left="2325" w:hanging="737"/>
      </w:pPr>
      <w:rPr>
        <w:rFonts w:ascii="Times New Roman" w:hAnsi="Times New Roman" w:hint="default"/>
        <w:sz w:val="24"/>
      </w:rPr>
    </w:lvl>
    <w:lvl w:ilvl="4">
      <w:start w:val="1"/>
      <w:numFmt w:val="none"/>
      <w:lvlText w:val="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">
    <w:nsid w:val="21532112"/>
    <w:multiLevelType w:val="multilevel"/>
    <w:tmpl w:val="C98812E8"/>
    <w:lvl w:ilvl="0">
      <w:start w:val="1"/>
      <w:numFmt w:val="decimal"/>
      <w:pStyle w:val="1"/>
      <w:suff w:val="nothing"/>
      <w:lvlText w:val="%1"/>
      <w:lvlJc w:val="left"/>
      <w:pPr>
        <w:ind w:left="425" w:hanging="425"/>
      </w:pPr>
      <w:rPr>
        <w:rFonts w:ascii="標楷體" w:eastAsia="標楷體" w:hAnsi="標楷體" w:hint="eastAsia"/>
        <w:color w:val="FFFFFF" w:themeColor="background1"/>
      </w:rPr>
    </w:lvl>
    <w:lvl w:ilvl="1">
      <w:start w:val="1"/>
      <w:numFmt w:val="taiwaneseCountingThousand"/>
      <w:pStyle w:val="2"/>
      <w:suff w:val="nothing"/>
      <w:lvlText w:val="第%2節"/>
      <w:lvlJc w:val="left"/>
      <w:pPr>
        <w:ind w:left="992" w:hanging="567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第%3項"/>
      <w:lvlJc w:val="left"/>
      <w:pPr>
        <w:ind w:left="1418" w:hanging="567"/>
      </w:pPr>
      <w:rPr>
        <w:rFonts w:hint="eastAsia"/>
      </w:rPr>
    </w:lvl>
    <w:lvl w:ilvl="3">
      <w:start w:val="1"/>
      <w:numFmt w:val="none"/>
      <w:pStyle w:val="4"/>
      <w:suff w:val="nothing"/>
      <w:lvlText w:val=""/>
      <w:lvlJc w:val="left"/>
      <w:pPr>
        <w:ind w:left="1984" w:hanging="708"/>
      </w:pPr>
      <w:rPr>
        <w:rFonts w:hint="eastAsia"/>
      </w:rPr>
    </w:lvl>
    <w:lvl w:ilvl="4">
      <w:start w:val="1"/>
      <w:numFmt w:val="none"/>
      <w:pStyle w:val="5"/>
      <w:suff w:val="nothing"/>
      <w:lvlText w:val=""/>
      <w:lvlJc w:val="left"/>
      <w:pPr>
        <w:ind w:left="2551" w:hanging="850"/>
      </w:pPr>
      <w:rPr>
        <w:rFonts w:hint="eastAsia"/>
      </w:rPr>
    </w:lvl>
    <w:lvl w:ilvl="5">
      <w:start w:val="1"/>
      <w:numFmt w:val="none"/>
      <w:pStyle w:val="6"/>
      <w:suff w:val="nothing"/>
      <w:lvlText w:val=""/>
      <w:lvlJc w:val="left"/>
      <w:pPr>
        <w:ind w:left="3260" w:hanging="1134"/>
      </w:pPr>
      <w:rPr>
        <w:rFonts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827" w:hanging="1276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4394" w:hanging="1418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0C"/>
    <w:rsid w:val="00B70B0C"/>
    <w:rsid w:val="00C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B0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B70B0C"/>
    <w:pPr>
      <w:keepNext/>
      <w:numPr>
        <w:numId w:val="2"/>
      </w:numPr>
      <w:snapToGrid w:val="0"/>
      <w:spacing w:line="360" w:lineRule="auto"/>
      <w:jc w:val="center"/>
      <w:outlineLvl w:val="0"/>
    </w:pPr>
    <w:rPr>
      <w:rFonts w:ascii="Arial" w:eastAsia="標楷體" w:hAnsi="Arial"/>
      <w:b/>
      <w:bCs/>
      <w:color w:val="000000" w:themeColor="text1"/>
      <w:kern w:val="52"/>
      <w:sz w:val="36"/>
      <w:szCs w:val="52"/>
    </w:rPr>
  </w:style>
  <w:style w:type="paragraph" w:styleId="2">
    <w:name w:val="heading 2"/>
    <w:basedOn w:val="a"/>
    <w:next w:val="a"/>
    <w:link w:val="20"/>
    <w:unhideWhenUsed/>
    <w:qFormat/>
    <w:rsid w:val="00B70B0C"/>
    <w:pPr>
      <w:keepNext/>
      <w:numPr>
        <w:ilvl w:val="1"/>
        <w:numId w:val="2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B70B0C"/>
    <w:pPr>
      <w:keepNext/>
      <w:numPr>
        <w:ilvl w:val="2"/>
        <w:numId w:val="2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B70B0C"/>
    <w:pPr>
      <w:keepNext/>
      <w:numPr>
        <w:ilvl w:val="3"/>
        <w:numId w:val="2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B70B0C"/>
    <w:pPr>
      <w:keepNext/>
      <w:numPr>
        <w:ilvl w:val="4"/>
        <w:numId w:val="2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B70B0C"/>
    <w:pPr>
      <w:keepNext/>
      <w:numPr>
        <w:ilvl w:val="5"/>
        <w:numId w:val="2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B70B0C"/>
    <w:pPr>
      <w:keepNext/>
      <w:numPr>
        <w:ilvl w:val="6"/>
        <w:numId w:val="2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semiHidden/>
    <w:unhideWhenUsed/>
    <w:qFormat/>
    <w:rsid w:val="00B70B0C"/>
    <w:pPr>
      <w:keepNext/>
      <w:numPr>
        <w:ilvl w:val="7"/>
        <w:numId w:val="2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semiHidden/>
    <w:unhideWhenUsed/>
    <w:qFormat/>
    <w:rsid w:val="00B70B0C"/>
    <w:pPr>
      <w:keepNext/>
      <w:numPr>
        <w:ilvl w:val="8"/>
        <w:numId w:val="2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B70B0C"/>
    <w:rPr>
      <w:rFonts w:ascii="Arial" w:eastAsia="標楷體" w:hAnsi="Arial" w:cs="Times New Roman"/>
      <w:b/>
      <w:bCs/>
      <w:color w:val="000000" w:themeColor="text1"/>
      <w:kern w:val="52"/>
      <w:sz w:val="36"/>
      <w:szCs w:val="52"/>
    </w:rPr>
  </w:style>
  <w:style w:type="character" w:customStyle="1" w:styleId="20">
    <w:name w:val="標題 2 字元"/>
    <w:basedOn w:val="a0"/>
    <w:link w:val="2"/>
    <w:rsid w:val="00B70B0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semiHidden/>
    <w:rsid w:val="00B70B0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semiHidden/>
    <w:rsid w:val="00B70B0C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semiHidden/>
    <w:rsid w:val="00B70B0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semiHidden/>
    <w:rsid w:val="00B70B0C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semiHidden/>
    <w:rsid w:val="00B70B0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semiHidden/>
    <w:rsid w:val="00B70B0C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semiHidden/>
    <w:rsid w:val="00B70B0C"/>
    <w:rPr>
      <w:rFonts w:asciiTheme="majorHAnsi" w:eastAsiaTheme="majorEastAsia" w:hAnsiTheme="majorHAnsi" w:cstheme="majorBidi"/>
      <w:sz w:val="36"/>
      <w:szCs w:val="36"/>
    </w:rPr>
  </w:style>
  <w:style w:type="paragraph" w:customStyle="1" w:styleId="21">
    <w:name w:val="內文2"/>
    <w:basedOn w:val="a"/>
    <w:link w:val="22"/>
    <w:qFormat/>
    <w:rsid w:val="00B70B0C"/>
    <w:pPr>
      <w:snapToGrid w:val="0"/>
      <w:spacing w:afterLines="25" w:after="25"/>
    </w:pPr>
    <w:rPr>
      <w:rFonts w:ascii="標楷體" w:eastAsia="標楷體" w:hAnsi="標楷體"/>
      <w:color w:val="000000"/>
    </w:rPr>
  </w:style>
  <w:style w:type="character" w:customStyle="1" w:styleId="22">
    <w:name w:val="內文2 字元"/>
    <w:basedOn w:val="a0"/>
    <w:link w:val="21"/>
    <w:rsid w:val="00B70B0C"/>
    <w:rPr>
      <w:rFonts w:ascii="標楷體" w:eastAsia="標楷體" w:hAnsi="標楷體" w:cs="Times New Roman"/>
      <w:color w:val="000000"/>
      <w:szCs w:val="20"/>
    </w:rPr>
  </w:style>
  <w:style w:type="paragraph" w:customStyle="1" w:styleId="a3">
    <w:name w:val="修訂日期"/>
    <w:basedOn w:val="a"/>
    <w:link w:val="a4"/>
    <w:qFormat/>
    <w:rsid w:val="00B70B0C"/>
    <w:pPr>
      <w:snapToGrid w:val="0"/>
      <w:jc w:val="right"/>
    </w:pPr>
    <w:rPr>
      <w:rFonts w:ascii="標楷體" w:eastAsia="標楷體" w:hAnsi="標楷體"/>
      <w:sz w:val="20"/>
    </w:rPr>
  </w:style>
  <w:style w:type="character" w:customStyle="1" w:styleId="a4">
    <w:name w:val="修訂日期 字元"/>
    <w:basedOn w:val="a0"/>
    <w:link w:val="a3"/>
    <w:rsid w:val="00B70B0C"/>
    <w:rPr>
      <w:rFonts w:ascii="標楷體" w:eastAsia="標楷體" w:hAnsi="標楷體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B0C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qFormat/>
    <w:rsid w:val="00B70B0C"/>
    <w:pPr>
      <w:keepNext/>
      <w:numPr>
        <w:numId w:val="2"/>
      </w:numPr>
      <w:snapToGrid w:val="0"/>
      <w:spacing w:line="360" w:lineRule="auto"/>
      <w:jc w:val="center"/>
      <w:outlineLvl w:val="0"/>
    </w:pPr>
    <w:rPr>
      <w:rFonts w:ascii="Arial" w:eastAsia="標楷體" w:hAnsi="Arial"/>
      <w:b/>
      <w:bCs/>
      <w:color w:val="000000" w:themeColor="text1"/>
      <w:kern w:val="52"/>
      <w:sz w:val="36"/>
      <w:szCs w:val="52"/>
    </w:rPr>
  </w:style>
  <w:style w:type="paragraph" w:styleId="2">
    <w:name w:val="heading 2"/>
    <w:basedOn w:val="a"/>
    <w:next w:val="a"/>
    <w:link w:val="20"/>
    <w:unhideWhenUsed/>
    <w:qFormat/>
    <w:rsid w:val="00B70B0C"/>
    <w:pPr>
      <w:keepNext/>
      <w:numPr>
        <w:ilvl w:val="1"/>
        <w:numId w:val="2"/>
      </w:numPr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semiHidden/>
    <w:unhideWhenUsed/>
    <w:qFormat/>
    <w:rsid w:val="00B70B0C"/>
    <w:pPr>
      <w:keepNext/>
      <w:numPr>
        <w:ilvl w:val="2"/>
        <w:numId w:val="2"/>
      </w:numPr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B70B0C"/>
    <w:pPr>
      <w:keepNext/>
      <w:numPr>
        <w:ilvl w:val="3"/>
        <w:numId w:val="2"/>
      </w:numPr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paragraph" w:styleId="5">
    <w:name w:val="heading 5"/>
    <w:basedOn w:val="a"/>
    <w:next w:val="a"/>
    <w:link w:val="50"/>
    <w:semiHidden/>
    <w:unhideWhenUsed/>
    <w:qFormat/>
    <w:rsid w:val="00B70B0C"/>
    <w:pPr>
      <w:keepNext/>
      <w:numPr>
        <w:ilvl w:val="4"/>
        <w:numId w:val="2"/>
      </w:numPr>
      <w:spacing w:line="720" w:lineRule="auto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semiHidden/>
    <w:unhideWhenUsed/>
    <w:qFormat/>
    <w:rsid w:val="00B70B0C"/>
    <w:pPr>
      <w:keepNext/>
      <w:numPr>
        <w:ilvl w:val="5"/>
        <w:numId w:val="2"/>
      </w:numPr>
      <w:spacing w:line="720" w:lineRule="auto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paragraph" w:styleId="7">
    <w:name w:val="heading 7"/>
    <w:basedOn w:val="a"/>
    <w:next w:val="a"/>
    <w:link w:val="70"/>
    <w:semiHidden/>
    <w:unhideWhenUsed/>
    <w:qFormat/>
    <w:rsid w:val="00B70B0C"/>
    <w:pPr>
      <w:keepNext/>
      <w:numPr>
        <w:ilvl w:val="6"/>
        <w:numId w:val="2"/>
      </w:numPr>
      <w:spacing w:line="720" w:lineRule="auto"/>
      <w:outlineLvl w:val="6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8">
    <w:name w:val="heading 8"/>
    <w:basedOn w:val="a"/>
    <w:next w:val="a"/>
    <w:link w:val="80"/>
    <w:semiHidden/>
    <w:unhideWhenUsed/>
    <w:qFormat/>
    <w:rsid w:val="00B70B0C"/>
    <w:pPr>
      <w:keepNext/>
      <w:numPr>
        <w:ilvl w:val="7"/>
        <w:numId w:val="2"/>
      </w:numPr>
      <w:spacing w:line="720" w:lineRule="auto"/>
      <w:outlineLvl w:val="7"/>
    </w:pPr>
    <w:rPr>
      <w:rFonts w:asciiTheme="majorHAnsi" w:eastAsiaTheme="majorEastAsia" w:hAnsiTheme="majorHAnsi" w:cstheme="majorBidi"/>
      <w:sz w:val="36"/>
      <w:szCs w:val="36"/>
    </w:rPr>
  </w:style>
  <w:style w:type="paragraph" w:styleId="9">
    <w:name w:val="heading 9"/>
    <w:basedOn w:val="a"/>
    <w:next w:val="a"/>
    <w:link w:val="90"/>
    <w:semiHidden/>
    <w:unhideWhenUsed/>
    <w:qFormat/>
    <w:rsid w:val="00B70B0C"/>
    <w:pPr>
      <w:keepNext/>
      <w:numPr>
        <w:ilvl w:val="8"/>
        <w:numId w:val="2"/>
      </w:numPr>
      <w:spacing w:line="720" w:lineRule="auto"/>
      <w:outlineLvl w:val="8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rsid w:val="00B70B0C"/>
    <w:rPr>
      <w:rFonts w:ascii="Arial" w:eastAsia="標楷體" w:hAnsi="Arial" w:cs="Times New Roman"/>
      <w:b/>
      <w:bCs/>
      <w:color w:val="000000" w:themeColor="text1"/>
      <w:kern w:val="52"/>
      <w:sz w:val="36"/>
      <w:szCs w:val="52"/>
    </w:rPr>
  </w:style>
  <w:style w:type="character" w:customStyle="1" w:styleId="20">
    <w:name w:val="標題 2 字元"/>
    <w:basedOn w:val="a0"/>
    <w:link w:val="2"/>
    <w:rsid w:val="00B70B0C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semiHidden/>
    <w:rsid w:val="00B70B0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40">
    <w:name w:val="標題 4 字元"/>
    <w:basedOn w:val="a0"/>
    <w:link w:val="4"/>
    <w:semiHidden/>
    <w:rsid w:val="00B70B0C"/>
    <w:rPr>
      <w:rFonts w:asciiTheme="majorHAnsi" w:eastAsiaTheme="majorEastAsia" w:hAnsiTheme="majorHAnsi" w:cstheme="majorBidi"/>
      <w:sz w:val="36"/>
      <w:szCs w:val="36"/>
    </w:rPr>
  </w:style>
  <w:style w:type="character" w:customStyle="1" w:styleId="50">
    <w:name w:val="標題 5 字元"/>
    <w:basedOn w:val="a0"/>
    <w:link w:val="5"/>
    <w:semiHidden/>
    <w:rsid w:val="00B70B0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semiHidden/>
    <w:rsid w:val="00B70B0C"/>
    <w:rPr>
      <w:rFonts w:asciiTheme="majorHAnsi" w:eastAsiaTheme="majorEastAsia" w:hAnsiTheme="majorHAnsi" w:cstheme="majorBidi"/>
      <w:sz w:val="36"/>
      <w:szCs w:val="36"/>
    </w:rPr>
  </w:style>
  <w:style w:type="character" w:customStyle="1" w:styleId="70">
    <w:name w:val="標題 7 字元"/>
    <w:basedOn w:val="a0"/>
    <w:link w:val="7"/>
    <w:semiHidden/>
    <w:rsid w:val="00B70B0C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80">
    <w:name w:val="標題 8 字元"/>
    <w:basedOn w:val="a0"/>
    <w:link w:val="8"/>
    <w:semiHidden/>
    <w:rsid w:val="00B70B0C"/>
    <w:rPr>
      <w:rFonts w:asciiTheme="majorHAnsi" w:eastAsiaTheme="majorEastAsia" w:hAnsiTheme="majorHAnsi" w:cstheme="majorBidi"/>
      <w:sz w:val="36"/>
      <w:szCs w:val="36"/>
    </w:rPr>
  </w:style>
  <w:style w:type="character" w:customStyle="1" w:styleId="90">
    <w:name w:val="標題 9 字元"/>
    <w:basedOn w:val="a0"/>
    <w:link w:val="9"/>
    <w:semiHidden/>
    <w:rsid w:val="00B70B0C"/>
    <w:rPr>
      <w:rFonts w:asciiTheme="majorHAnsi" w:eastAsiaTheme="majorEastAsia" w:hAnsiTheme="majorHAnsi" w:cstheme="majorBidi"/>
      <w:sz w:val="36"/>
      <w:szCs w:val="36"/>
    </w:rPr>
  </w:style>
  <w:style w:type="paragraph" w:customStyle="1" w:styleId="21">
    <w:name w:val="內文2"/>
    <w:basedOn w:val="a"/>
    <w:link w:val="22"/>
    <w:qFormat/>
    <w:rsid w:val="00B70B0C"/>
    <w:pPr>
      <w:snapToGrid w:val="0"/>
      <w:spacing w:afterLines="25" w:after="25"/>
    </w:pPr>
    <w:rPr>
      <w:rFonts w:ascii="標楷體" w:eastAsia="標楷體" w:hAnsi="標楷體"/>
      <w:color w:val="000000"/>
    </w:rPr>
  </w:style>
  <w:style w:type="character" w:customStyle="1" w:styleId="22">
    <w:name w:val="內文2 字元"/>
    <w:basedOn w:val="a0"/>
    <w:link w:val="21"/>
    <w:rsid w:val="00B70B0C"/>
    <w:rPr>
      <w:rFonts w:ascii="標楷體" w:eastAsia="標楷體" w:hAnsi="標楷體" w:cs="Times New Roman"/>
      <w:color w:val="000000"/>
      <w:szCs w:val="20"/>
    </w:rPr>
  </w:style>
  <w:style w:type="paragraph" w:customStyle="1" w:styleId="a3">
    <w:name w:val="修訂日期"/>
    <w:basedOn w:val="a"/>
    <w:link w:val="a4"/>
    <w:qFormat/>
    <w:rsid w:val="00B70B0C"/>
    <w:pPr>
      <w:snapToGrid w:val="0"/>
      <w:jc w:val="right"/>
    </w:pPr>
    <w:rPr>
      <w:rFonts w:ascii="標楷體" w:eastAsia="標楷體" w:hAnsi="標楷體"/>
      <w:sz w:val="20"/>
    </w:rPr>
  </w:style>
  <w:style w:type="character" w:customStyle="1" w:styleId="a4">
    <w:name w:val="修訂日期 字元"/>
    <w:basedOn w:val="a0"/>
    <w:link w:val="a3"/>
    <w:rsid w:val="00B70B0C"/>
    <w:rPr>
      <w:rFonts w:ascii="標楷體" w:eastAsia="標楷體" w:hAnsi="標楷體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Windows 使用者</cp:lastModifiedBy>
  <cp:revision>1</cp:revision>
  <dcterms:created xsi:type="dcterms:W3CDTF">2019-09-25T00:13:00Z</dcterms:created>
  <dcterms:modified xsi:type="dcterms:W3CDTF">2019-09-25T00:13:00Z</dcterms:modified>
</cp:coreProperties>
</file>